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94D" w:rsidRPr="0042594D" w:rsidRDefault="0042594D" w:rsidP="005019F6">
      <w:pPr>
        <w:autoSpaceDE w:val="0"/>
        <w:autoSpaceDN w:val="0"/>
        <w:adjustRightInd w:val="0"/>
        <w:spacing w:after="0"/>
        <w:rPr>
          <w:rFonts w:ascii="Helvetica" w:hAnsi="Helvetica" w:cs="Helvetica"/>
          <w:b/>
          <w:color w:val="000000"/>
        </w:rPr>
      </w:pPr>
      <w:r w:rsidRPr="0042594D">
        <w:rPr>
          <w:rFonts w:ascii="Helvetica" w:hAnsi="Helvetica" w:cs="Helvetica"/>
          <w:b/>
          <w:color w:val="000000"/>
        </w:rPr>
        <w:t>Leesbaarheid van een brief</w:t>
      </w:r>
    </w:p>
    <w:p w:rsidR="00C414FA" w:rsidRDefault="0042594D" w:rsidP="005019F6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Bij een brief </w:t>
      </w:r>
      <w:r w:rsidR="00C414FA">
        <w:rPr>
          <w:rFonts w:ascii="Helvetica" w:hAnsi="Helvetica" w:cs="Helvetica"/>
          <w:color w:val="000000"/>
        </w:rPr>
        <w:t xml:space="preserve">of e-mail </w:t>
      </w:r>
      <w:r>
        <w:rPr>
          <w:rFonts w:ascii="Helvetica" w:hAnsi="Helvetica" w:cs="Helvetica"/>
          <w:color w:val="000000"/>
        </w:rPr>
        <w:t xml:space="preserve">is het belangrijk dat </w:t>
      </w:r>
      <w:r w:rsidR="00C414FA">
        <w:rPr>
          <w:rFonts w:ascii="Helvetica" w:hAnsi="Helvetica" w:cs="Helvetica"/>
          <w:color w:val="000000"/>
        </w:rPr>
        <w:t xml:space="preserve">de tekst </w:t>
      </w:r>
      <w:r>
        <w:rPr>
          <w:rFonts w:ascii="Helvetica" w:hAnsi="Helvetica" w:cs="Helvetica"/>
          <w:color w:val="000000"/>
        </w:rPr>
        <w:t xml:space="preserve">er netjes uitziet. </w:t>
      </w:r>
      <w:r w:rsidR="005019F6">
        <w:rPr>
          <w:rFonts w:ascii="Helvetica" w:hAnsi="Helvetica" w:cs="Helvetica"/>
          <w:color w:val="000000"/>
        </w:rPr>
        <w:t xml:space="preserve">De ontvanger van de brief kan de brief dan makkelijk lezen. </w:t>
      </w:r>
      <w:r w:rsidR="00C414FA">
        <w:rPr>
          <w:rFonts w:ascii="Helvetica" w:hAnsi="Helvetica" w:cs="Helvetica"/>
          <w:color w:val="000000"/>
        </w:rPr>
        <w:t>Een brief heeft meestal een vaste, duidelijke vorm. Dit maakt de brief prettig leesbaar. Leesbaarheid telt ook mee bij het schrijfexamen.</w:t>
      </w:r>
    </w:p>
    <w:p w:rsidR="005019F6" w:rsidRDefault="005019F6" w:rsidP="005019F6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</w:p>
    <w:p w:rsidR="0042594D" w:rsidRDefault="005019F6" w:rsidP="005019F6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In deze opdrachten kijk je</w:t>
      </w:r>
      <w:r w:rsidR="00C414FA">
        <w:rPr>
          <w:rFonts w:ascii="Helvetica" w:hAnsi="Helvetica" w:cs="Helvetica"/>
          <w:color w:val="000000"/>
        </w:rPr>
        <w:t xml:space="preserve"> hoe twee andere studenten hun brief goed leesbaar hebben gemaakt. Wie heeft dit het best gedaan?</w:t>
      </w:r>
    </w:p>
    <w:p w:rsidR="00C414FA" w:rsidRDefault="00C414FA" w:rsidP="005019F6">
      <w:pPr>
        <w:autoSpaceDE w:val="0"/>
        <w:autoSpaceDN w:val="0"/>
        <w:adjustRightInd w:val="0"/>
        <w:spacing w:after="0"/>
        <w:rPr>
          <w:rFonts w:ascii="Helvetica" w:hAnsi="Helvetica" w:cs="Helvetica"/>
          <w:b/>
          <w:color w:val="000000"/>
        </w:rPr>
      </w:pPr>
    </w:p>
    <w:p w:rsidR="0042594D" w:rsidRPr="0042594D" w:rsidRDefault="0042594D" w:rsidP="005019F6">
      <w:pPr>
        <w:autoSpaceDE w:val="0"/>
        <w:autoSpaceDN w:val="0"/>
        <w:adjustRightInd w:val="0"/>
        <w:spacing w:after="0"/>
        <w:rPr>
          <w:rFonts w:ascii="Helvetica" w:hAnsi="Helvetica" w:cs="Helvetica"/>
          <w:b/>
          <w:color w:val="000000"/>
        </w:rPr>
      </w:pPr>
      <w:r w:rsidRPr="0042594D">
        <w:rPr>
          <w:rFonts w:ascii="Helvetica" w:hAnsi="Helvetica" w:cs="Helvetica"/>
          <w:b/>
          <w:color w:val="000000"/>
        </w:rPr>
        <w:t>Opdracht 1.</w:t>
      </w:r>
    </w:p>
    <w:p w:rsidR="0042594D" w:rsidRPr="0042594D" w:rsidRDefault="0042594D" w:rsidP="005019F6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 w:rsidRPr="0042594D">
        <w:rPr>
          <w:rFonts w:ascii="Helvetica" w:hAnsi="Helvetica" w:cs="Helvetica"/>
          <w:color w:val="000000"/>
        </w:rPr>
        <w:t xml:space="preserve">Lees de checklist leesbaarheid. </w:t>
      </w:r>
    </w:p>
    <w:p w:rsidR="0042594D" w:rsidRPr="0042594D" w:rsidRDefault="0042594D" w:rsidP="005019F6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 w:rsidRPr="0042594D">
        <w:rPr>
          <w:rFonts w:ascii="Helvetica" w:hAnsi="Helvetica" w:cs="Helvetica"/>
          <w:color w:val="000000"/>
        </w:rPr>
        <w:t>Lees dan sollicitatiebrief 1 en kruis ‘ja’ of ‘nee’ aan in de checklist.</w:t>
      </w:r>
    </w:p>
    <w:p w:rsidR="0042594D" w:rsidRDefault="0042594D" w:rsidP="005019F6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 w:rsidRPr="0042594D">
        <w:rPr>
          <w:rFonts w:ascii="Helvetica" w:hAnsi="Helvetica" w:cs="Helvetica"/>
          <w:color w:val="000000"/>
        </w:rPr>
        <w:t>Tel het aantal keer dat je ‘ja</w:t>
      </w:r>
      <w:r>
        <w:rPr>
          <w:rFonts w:ascii="Helvetica" w:hAnsi="Helvetica" w:cs="Helvetica"/>
          <w:color w:val="000000"/>
        </w:rPr>
        <w:t>’ hebt aangekruist en vul in.</w:t>
      </w:r>
    </w:p>
    <w:p w:rsidR="0042594D" w:rsidRDefault="0042594D" w:rsidP="005019F6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Bespreek of stuur </w:t>
      </w:r>
      <w:r w:rsidR="00C414FA">
        <w:rPr>
          <w:rFonts w:ascii="Helvetica" w:hAnsi="Helvetica" w:cs="Helvetica"/>
          <w:color w:val="000000"/>
        </w:rPr>
        <w:t>dit</w:t>
      </w:r>
      <w:r>
        <w:rPr>
          <w:rFonts w:ascii="Helvetica" w:hAnsi="Helvetica" w:cs="Helvetica"/>
          <w:color w:val="000000"/>
        </w:rPr>
        <w:t xml:space="preserve"> antwoord, zoals je docent heeft gezegd. </w:t>
      </w:r>
    </w:p>
    <w:p w:rsidR="005019F6" w:rsidRDefault="005019F6" w:rsidP="005019F6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5268"/>
        <w:gridCol w:w="502"/>
        <w:gridCol w:w="620"/>
        <w:gridCol w:w="2819"/>
      </w:tblGrid>
      <w:tr w:rsidR="005019F6" w:rsidTr="005019F6">
        <w:trPr>
          <w:trHeight w:val="39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019F6" w:rsidRDefault="005019F6" w:rsidP="005019F6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etica" w:hAnsi="Helvetica" w:cs="Helvetica"/>
                <w:b/>
                <w:color w:val="000000"/>
              </w:rPr>
            </w:pPr>
            <w:r>
              <w:rPr>
                <w:rFonts w:ascii="Helvetica" w:hAnsi="Helvetica" w:cs="Helvetica"/>
                <w:b/>
                <w:color w:val="000000"/>
              </w:rPr>
              <w:t>Checklist - leesbaarheid brief.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019F6" w:rsidRDefault="005019F6" w:rsidP="005019F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color w:val="000000"/>
              </w:rPr>
            </w:pPr>
            <w:r>
              <w:rPr>
                <w:rFonts w:ascii="Helvetica" w:hAnsi="Helvetica" w:cs="Helvetica"/>
                <w:b/>
                <w:color w:val="000000"/>
              </w:rPr>
              <w:t>Ja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019F6" w:rsidRDefault="005019F6" w:rsidP="005019F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color w:val="000000"/>
              </w:rPr>
            </w:pPr>
            <w:r>
              <w:rPr>
                <w:rFonts w:ascii="Helvetica" w:hAnsi="Helvetica" w:cs="Helvetica"/>
                <w:b/>
                <w:color w:val="000000"/>
              </w:rPr>
              <w:t>Nee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019F6" w:rsidRDefault="005019F6" w:rsidP="005019F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color w:val="000000"/>
              </w:rPr>
            </w:pPr>
            <w:r>
              <w:rPr>
                <w:rFonts w:ascii="Helvetica" w:hAnsi="Helvetica" w:cs="Helvetica"/>
                <w:b/>
                <w:color w:val="000000"/>
              </w:rPr>
              <w:t>Omdat…</w:t>
            </w:r>
          </w:p>
        </w:tc>
      </w:tr>
      <w:tr w:rsidR="005019F6" w:rsidTr="005019F6">
        <w:trPr>
          <w:trHeight w:val="39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F6" w:rsidRDefault="005019F6" w:rsidP="005019F6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Het is duidelijk voor wie de brief is.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F6" w:rsidRDefault="005019F6" w:rsidP="005019F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F6" w:rsidRDefault="005019F6" w:rsidP="005019F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F6" w:rsidRDefault="005019F6" w:rsidP="005019F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</w:tr>
      <w:tr w:rsidR="005019F6" w:rsidTr="005019F6">
        <w:trPr>
          <w:trHeight w:val="39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F6" w:rsidRDefault="005019F6" w:rsidP="005019F6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De brief heeft een datum.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F6" w:rsidRDefault="005019F6" w:rsidP="005019F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F6" w:rsidRDefault="005019F6" w:rsidP="005019F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F6" w:rsidRDefault="005019F6" w:rsidP="005019F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</w:tr>
      <w:tr w:rsidR="005019F6" w:rsidTr="005019F6">
        <w:trPr>
          <w:trHeight w:val="39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F6" w:rsidRDefault="005019F6" w:rsidP="005019F6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De brief heeft een onderwerp.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F6" w:rsidRDefault="005019F6" w:rsidP="005019F6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F6" w:rsidRDefault="005019F6" w:rsidP="005019F6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F6" w:rsidRDefault="005019F6" w:rsidP="005019F6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etica" w:hAnsi="Helvetica" w:cs="Helvetica"/>
                <w:color w:val="000000"/>
              </w:rPr>
            </w:pPr>
          </w:p>
        </w:tc>
      </w:tr>
      <w:tr w:rsidR="005019F6" w:rsidTr="005019F6">
        <w:trPr>
          <w:trHeight w:val="39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F6" w:rsidRDefault="005019F6" w:rsidP="005019F6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De brief heeft een goede  aanhef.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F6" w:rsidRDefault="005019F6" w:rsidP="005019F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F6" w:rsidRDefault="005019F6" w:rsidP="005019F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F6" w:rsidRDefault="005019F6" w:rsidP="005019F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</w:rPr>
            </w:pPr>
          </w:p>
        </w:tc>
      </w:tr>
      <w:tr w:rsidR="005019F6" w:rsidTr="005019F6">
        <w:trPr>
          <w:trHeight w:val="39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F6" w:rsidRDefault="005019F6" w:rsidP="005019F6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De brief heeft een duidelijk beginstuk (inleiding).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F6" w:rsidRDefault="005019F6" w:rsidP="005019F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F6" w:rsidRDefault="005019F6" w:rsidP="005019F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F6" w:rsidRDefault="005019F6" w:rsidP="005019F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</w:rPr>
            </w:pPr>
          </w:p>
        </w:tc>
      </w:tr>
      <w:tr w:rsidR="005019F6" w:rsidTr="005019F6">
        <w:trPr>
          <w:trHeight w:val="39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F6" w:rsidRDefault="005019F6" w:rsidP="005019F6">
            <w:pPr>
              <w:pStyle w:val="Lijstalinea"/>
              <w:numPr>
                <w:ilvl w:val="0"/>
                <w:numId w:val="5"/>
              </w:numPr>
              <w:spacing w:after="0" w:line="240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De brief heeft een duidelijk slot. 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F6" w:rsidRDefault="005019F6" w:rsidP="005019F6">
            <w:pPr>
              <w:spacing w:after="0" w:line="240" w:lineRule="auto"/>
              <w:rPr>
                <w:rFonts w:ascii="Helvetica" w:hAnsi="Helvetica" w:cs="Helvetica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F6" w:rsidRDefault="005019F6" w:rsidP="005019F6">
            <w:pPr>
              <w:spacing w:after="0" w:line="240" w:lineRule="auto"/>
              <w:rPr>
                <w:rFonts w:ascii="Helvetica" w:hAnsi="Helvetica" w:cs="Helvetica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F6" w:rsidRDefault="005019F6" w:rsidP="005019F6">
            <w:pPr>
              <w:spacing w:after="0" w:line="240" w:lineRule="auto"/>
              <w:rPr>
                <w:rFonts w:ascii="Helvetica" w:hAnsi="Helvetica" w:cs="Helvetica"/>
              </w:rPr>
            </w:pPr>
          </w:p>
        </w:tc>
      </w:tr>
      <w:tr w:rsidR="005019F6" w:rsidTr="005019F6">
        <w:trPr>
          <w:trHeight w:val="39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F6" w:rsidRDefault="005019F6" w:rsidP="005019F6">
            <w:pPr>
              <w:pStyle w:val="Lijstalinea"/>
              <w:numPr>
                <w:ilvl w:val="0"/>
                <w:numId w:val="5"/>
              </w:numPr>
              <w:spacing w:after="0" w:line="240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De brief ziet er goed uit door gebruik witregels.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F6" w:rsidRDefault="005019F6" w:rsidP="005019F6">
            <w:pPr>
              <w:spacing w:after="0" w:line="240" w:lineRule="auto"/>
              <w:rPr>
                <w:rFonts w:ascii="Helvetica" w:hAnsi="Helvetica" w:cs="Helvetica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F6" w:rsidRDefault="005019F6" w:rsidP="005019F6">
            <w:pPr>
              <w:spacing w:after="0" w:line="240" w:lineRule="auto"/>
              <w:rPr>
                <w:rFonts w:ascii="Helvetica" w:hAnsi="Helvetica" w:cs="Helvetica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F6" w:rsidRDefault="005019F6" w:rsidP="005019F6">
            <w:pPr>
              <w:spacing w:after="0" w:line="240" w:lineRule="auto"/>
              <w:rPr>
                <w:rFonts w:ascii="Helvetica" w:hAnsi="Helvetica" w:cs="Helvetica"/>
              </w:rPr>
            </w:pPr>
          </w:p>
        </w:tc>
      </w:tr>
      <w:tr w:rsidR="005019F6" w:rsidTr="005019F6">
        <w:trPr>
          <w:trHeight w:val="39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F6" w:rsidRDefault="005019F6" w:rsidP="005019F6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De brief heeft een afsluitende zin.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F6" w:rsidRDefault="005019F6" w:rsidP="005019F6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F6" w:rsidRDefault="005019F6" w:rsidP="005019F6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F6" w:rsidRDefault="005019F6" w:rsidP="005019F6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etica" w:hAnsi="Helvetica" w:cs="Helvetica"/>
                <w:color w:val="000000"/>
              </w:rPr>
            </w:pPr>
          </w:p>
        </w:tc>
      </w:tr>
      <w:tr w:rsidR="005019F6" w:rsidTr="005019F6">
        <w:trPr>
          <w:trHeight w:val="39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9F6" w:rsidRDefault="005019F6" w:rsidP="005019F6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De brief heeft onderaan een passende groet.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F6" w:rsidRDefault="005019F6" w:rsidP="005019F6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F6" w:rsidRDefault="005019F6" w:rsidP="005019F6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F6" w:rsidRDefault="005019F6" w:rsidP="005019F6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etica" w:hAnsi="Helvetica" w:cs="Helvetica"/>
                <w:color w:val="000000"/>
              </w:rPr>
            </w:pPr>
          </w:p>
        </w:tc>
      </w:tr>
      <w:tr w:rsidR="005019F6" w:rsidTr="005019F6">
        <w:trPr>
          <w:trHeight w:val="39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019F6" w:rsidRDefault="005019F6" w:rsidP="005019F6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Het is duidelijk wie de brief heeft geschreven.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19F6" w:rsidRDefault="005019F6" w:rsidP="005019F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19F6" w:rsidRDefault="005019F6" w:rsidP="005019F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19F6" w:rsidRDefault="005019F6" w:rsidP="005019F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</w:tr>
      <w:tr w:rsidR="005019F6" w:rsidTr="005019F6">
        <w:trPr>
          <w:trHeight w:val="397"/>
        </w:trPr>
        <w:tc>
          <w:tcPr>
            <w:tcW w:w="5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019F6" w:rsidRDefault="005019F6" w:rsidP="005019F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color w:val="000000"/>
              </w:rPr>
            </w:pPr>
            <w:r>
              <w:rPr>
                <w:rFonts w:ascii="Helvetica" w:hAnsi="Helvetica" w:cs="Helvetica"/>
                <w:b/>
                <w:color w:val="000000"/>
              </w:rPr>
              <w:t>Aantal keer ‘Ja’ in brief 1</w:t>
            </w:r>
          </w:p>
        </w:tc>
        <w:tc>
          <w:tcPr>
            <w:tcW w:w="5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19F6" w:rsidRDefault="005019F6" w:rsidP="005019F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..</w:t>
            </w:r>
          </w:p>
        </w:tc>
        <w:tc>
          <w:tcPr>
            <w:tcW w:w="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019F6" w:rsidRDefault="005019F6" w:rsidP="005019F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5019F6" w:rsidRDefault="005019F6" w:rsidP="005019F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</w:tr>
    </w:tbl>
    <w:p w:rsidR="005019F6" w:rsidRPr="005019F6" w:rsidRDefault="005019F6" w:rsidP="005019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C414FA" w:rsidRPr="00C414FA" w:rsidRDefault="00C414FA" w:rsidP="0042594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000000"/>
        </w:rPr>
      </w:pPr>
      <w:r w:rsidRPr="00C414FA">
        <w:rPr>
          <w:rFonts w:ascii="Helvetica" w:hAnsi="Helvetica" w:cs="Helvetica"/>
          <w:b/>
          <w:color w:val="000000"/>
        </w:rPr>
        <w:t>Brief 1. Sollicitatie voor een stage.</w:t>
      </w:r>
    </w:p>
    <w:p w:rsidR="0042594D" w:rsidRDefault="005019F6" w:rsidP="00B519E0">
      <w:pPr>
        <w:autoSpaceDE w:val="0"/>
        <w:autoSpaceDN w:val="0"/>
        <w:adjustRightInd w:val="0"/>
        <w:spacing w:after="0" w:line="240" w:lineRule="auto"/>
        <w:ind w:left="-567"/>
        <w:rPr>
          <w:rFonts w:ascii="Helvetica" w:hAnsi="Helvetica" w:cs="Helvetica"/>
          <w:color w:val="000000"/>
        </w:rPr>
      </w:pPr>
      <w:r w:rsidRPr="00C414FA">
        <w:rPr>
          <w:b/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0FC6F861" wp14:editId="5F336280">
            <wp:simplePos x="0" y="0"/>
            <wp:positionH relativeFrom="column">
              <wp:posOffset>247650</wp:posOffset>
            </wp:positionH>
            <wp:positionV relativeFrom="paragraph">
              <wp:posOffset>28575</wp:posOffset>
            </wp:positionV>
            <wp:extent cx="4840605" cy="2647950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23" t="27599" r="24645" b="11585"/>
                    <a:stretch/>
                  </pic:blipFill>
                  <pic:spPr bwMode="auto">
                    <a:xfrm>
                      <a:off x="0" y="0"/>
                      <a:ext cx="4840605" cy="2647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594D" w:rsidRDefault="0042594D" w:rsidP="0042594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42594D" w:rsidRDefault="0042594D" w:rsidP="0042594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42594D" w:rsidRDefault="0042594D" w:rsidP="0042594D">
      <w:pPr>
        <w:autoSpaceDE w:val="0"/>
        <w:autoSpaceDN w:val="0"/>
        <w:adjustRightInd w:val="0"/>
        <w:spacing w:after="0" w:line="480" w:lineRule="auto"/>
        <w:rPr>
          <w:rFonts w:ascii="Helvetica" w:hAnsi="Helvetica" w:cs="Helvetica"/>
          <w:color w:val="000000"/>
        </w:rPr>
      </w:pPr>
    </w:p>
    <w:p w:rsidR="0042594D" w:rsidRDefault="0042594D" w:rsidP="0042594D">
      <w:pPr>
        <w:autoSpaceDE w:val="0"/>
        <w:autoSpaceDN w:val="0"/>
        <w:adjustRightInd w:val="0"/>
        <w:spacing w:after="0" w:line="480" w:lineRule="auto"/>
        <w:rPr>
          <w:rFonts w:ascii="Helvetica" w:hAnsi="Helvetica" w:cs="Helvetica"/>
          <w:b/>
          <w:color w:val="000000"/>
        </w:rPr>
      </w:pPr>
    </w:p>
    <w:p w:rsidR="00C414FA" w:rsidRDefault="00C414FA">
      <w:pPr>
        <w:spacing w:after="160" w:line="259" w:lineRule="auto"/>
        <w:rPr>
          <w:rFonts w:ascii="Helvetica" w:hAnsi="Helvetica" w:cs="Helvetica"/>
          <w:b/>
          <w:color w:val="000000"/>
        </w:rPr>
      </w:pPr>
    </w:p>
    <w:sectPr w:rsidR="00C414FA" w:rsidSect="005019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87" w:right="1417" w:bottom="1134" w:left="156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10A" w:rsidRDefault="00B81DDE">
      <w:pPr>
        <w:spacing w:after="0" w:line="240" w:lineRule="auto"/>
      </w:pPr>
      <w:r>
        <w:separator/>
      </w:r>
    </w:p>
  </w:endnote>
  <w:endnote w:type="continuationSeparator" w:id="0">
    <w:p w:rsidR="00A0110A" w:rsidRDefault="00B81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236" w:rsidRDefault="00F3523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236" w:rsidRDefault="00F35236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236" w:rsidRDefault="00F3523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10A" w:rsidRDefault="00B81DDE">
      <w:pPr>
        <w:spacing w:after="0" w:line="240" w:lineRule="auto"/>
      </w:pPr>
      <w:r>
        <w:separator/>
      </w:r>
    </w:p>
  </w:footnote>
  <w:footnote w:type="continuationSeparator" w:id="0">
    <w:p w:rsidR="00A0110A" w:rsidRDefault="00B81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236" w:rsidRDefault="00F3523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66D" w:rsidRDefault="00BE666D" w:rsidP="00BE666D">
    <w:pPr>
      <w:spacing w:after="0"/>
      <w:rPr>
        <w:b/>
        <w:bCs/>
        <w:color w:val="1F4E79" w:themeColor="accent1" w:themeShade="80"/>
        <w:sz w:val="32"/>
        <w:szCs w:val="32"/>
      </w:rPr>
    </w:pPr>
    <w:bookmarkStart w:id="0" w:name="_GoBack"/>
    <w:bookmarkEnd w:id="0"/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1EA71099" wp14:editId="0A34903B">
          <wp:simplePos x="0" y="0"/>
          <wp:positionH relativeFrom="margin">
            <wp:posOffset>4752975</wp:posOffset>
          </wp:positionH>
          <wp:positionV relativeFrom="paragraph">
            <wp:posOffset>-217805</wp:posOffset>
          </wp:positionV>
          <wp:extent cx="1095375" cy="464185"/>
          <wp:effectExtent l="0" t="0" r="9525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64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color w:val="1F4E79" w:themeColor="accent1" w:themeShade="80"/>
        <w:sz w:val="32"/>
        <w:szCs w:val="32"/>
      </w:rPr>
      <w:t xml:space="preserve">Voorbeeld online schrijfles 2F </w:t>
    </w:r>
  </w:p>
  <w:p w:rsidR="00BE666D" w:rsidRDefault="00BE666D" w:rsidP="00BE666D">
    <w:pPr>
      <w:spacing w:after="0"/>
      <w:rPr>
        <w:b/>
        <w:bCs/>
        <w:color w:val="1F4E79" w:themeColor="accent1" w:themeShade="80"/>
        <w:sz w:val="32"/>
        <w:szCs w:val="32"/>
      </w:rPr>
    </w:pPr>
    <w:r>
      <w:rPr>
        <w:b/>
        <w:bCs/>
        <w:color w:val="1F4E79" w:themeColor="accent1" w:themeShade="80"/>
        <w:sz w:val="32"/>
        <w:szCs w:val="32"/>
      </w:rPr>
      <w:t>Vormgeving van een brief (leesbaarheid)</w:t>
    </w:r>
  </w:p>
  <w:p w:rsidR="00D81E48" w:rsidRDefault="00C414FA" w:rsidP="00792AC4">
    <w:pPr>
      <w:spacing w:after="0"/>
    </w:pP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noProof/>
        <w:lang w:eastAsia="nl-NL"/>
      </w:rPr>
      <w:tab/>
    </w:r>
    <w:r>
      <w:rPr>
        <w:noProof/>
        <w:lang w:eastAsia="nl-NL"/>
      </w:rPr>
      <w:tab/>
    </w:r>
    <w:r>
      <w:rPr>
        <w:noProof/>
        <w:lang w:eastAsia="nl-NL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236" w:rsidRDefault="00F35236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0E16"/>
    <w:multiLevelType w:val="hybridMultilevel"/>
    <w:tmpl w:val="28943918"/>
    <w:lvl w:ilvl="0" w:tplc="942A8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71C14"/>
    <w:multiLevelType w:val="hybridMultilevel"/>
    <w:tmpl w:val="BA4C92F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F92E4B"/>
    <w:multiLevelType w:val="hybridMultilevel"/>
    <w:tmpl w:val="7C681E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15C2B"/>
    <w:multiLevelType w:val="hybridMultilevel"/>
    <w:tmpl w:val="564C1D3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94D"/>
    <w:rsid w:val="001E287F"/>
    <w:rsid w:val="0042594D"/>
    <w:rsid w:val="005019F6"/>
    <w:rsid w:val="00726A68"/>
    <w:rsid w:val="00793036"/>
    <w:rsid w:val="00802D74"/>
    <w:rsid w:val="0082159A"/>
    <w:rsid w:val="00A0110A"/>
    <w:rsid w:val="00B519E0"/>
    <w:rsid w:val="00B81DDE"/>
    <w:rsid w:val="00BE666D"/>
    <w:rsid w:val="00C414FA"/>
    <w:rsid w:val="00C96001"/>
    <w:rsid w:val="00CA77AE"/>
    <w:rsid w:val="00F3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19E0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25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2594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81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81DDE"/>
  </w:style>
  <w:style w:type="paragraph" w:styleId="Voettekst">
    <w:name w:val="footer"/>
    <w:basedOn w:val="Standaard"/>
    <w:link w:val="VoettekstChar"/>
    <w:uiPriority w:val="99"/>
    <w:unhideWhenUsed/>
    <w:rsid w:val="00B81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81D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19E0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25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2594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81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81DDE"/>
  </w:style>
  <w:style w:type="paragraph" w:styleId="Voettekst">
    <w:name w:val="footer"/>
    <w:basedOn w:val="Standaard"/>
    <w:link w:val="VoettekstChar"/>
    <w:uiPriority w:val="99"/>
    <w:unhideWhenUsed/>
    <w:rsid w:val="00B81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81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van Meelis</dc:creator>
  <cp:keywords/>
  <dc:description/>
  <cp:lastModifiedBy>\</cp:lastModifiedBy>
  <cp:revision>8</cp:revision>
  <dcterms:created xsi:type="dcterms:W3CDTF">2020-05-12T15:49:00Z</dcterms:created>
  <dcterms:modified xsi:type="dcterms:W3CDTF">2020-05-14T09:42:00Z</dcterms:modified>
</cp:coreProperties>
</file>